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2F4C5" w14:textId="2A0C5952" w:rsidR="00DF6800" w:rsidRDefault="001F2CEA" w:rsidP="001F2CEA">
      <w:pPr>
        <w:jc w:val="center"/>
      </w:pPr>
      <w:r>
        <w:rPr>
          <w:noProof/>
        </w:rPr>
        <w:drawing>
          <wp:inline distT="0" distB="0" distL="0" distR="0" wp14:anchorId="36CB60F4" wp14:editId="0810B88A">
            <wp:extent cx="5731510" cy="5726430"/>
            <wp:effectExtent l="0" t="0" r="2540" b="7620"/>
            <wp:docPr id="201599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97215" name="Picture 2015997215"/>
                    <pic:cNvPicPr/>
                  </pic:nvPicPr>
                  <pic:blipFill>
                    <a:blip r:embed="rId4">
                      <a:extLst>
                        <a:ext uri="{28A0092B-C50C-407E-A947-70E740481C1C}">
                          <a14:useLocalDpi xmlns:a14="http://schemas.microsoft.com/office/drawing/2010/main" val="0"/>
                        </a:ext>
                      </a:extLst>
                    </a:blip>
                    <a:stretch>
                      <a:fillRect/>
                    </a:stretch>
                  </pic:blipFill>
                  <pic:spPr>
                    <a:xfrm>
                      <a:off x="0" y="0"/>
                      <a:ext cx="5731510" cy="5726430"/>
                    </a:xfrm>
                    <a:prstGeom prst="rect">
                      <a:avLst/>
                    </a:prstGeom>
                  </pic:spPr>
                </pic:pic>
              </a:graphicData>
            </a:graphic>
          </wp:inline>
        </w:drawing>
      </w:r>
    </w:p>
    <w:p w14:paraId="61BC6F28" w14:textId="77777777" w:rsidR="001F2CEA" w:rsidRDefault="001F2CEA" w:rsidP="001F2CEA">
      <w:pPr>
        <w:jc w:val="center"/>
      </w:pPr>
    </w:p>
    <w:p w14:paraId="043BF0F2" w14:textId="77777777" w:rsidR="001F2CEA" w:rsidRDefault="001F2CEA" w:rsidP="001F2CEA">
      <w:pPr>
        <w:jc w:val="center"/>
        <w:rPr>
          <w:rFonts w:ascii="Arial" w:hAnsi="Arial" w:cs="Arial"/>
          <w:sz w:val="96"/>
          <w:szCs w:val="96"/>
        </w:rPr>
      </w:pPr>
      <w:r w:rsidRPr="001F2CEA">
        <w:rPr>
          <w:rFonts w:ascii="Arial" w:hAnsi="Arial" w:cs="Arial"/>
          <w:sz w:val="96"/>
          <w:szCs w:val="96"/>
        </w:rPr>
        <w:t xml:space="preserve">Drumchapel United </w:t>
      </w:r>
    </w:p>
    <w:p w14:paraId="6E16D190" w14:textId="17CBE5CF" w:rsidR="001F2CEA" w:rsidRDefault="001F2CEA" w:rsidP="001F2CEA">
      <w:pPr>
        <w:jc w:val="center"/>
        <w:rPr>
          <w:rFonts w:ascii="Arial" w:hAnsi="Arial" w:cs="Arial"/>
          <w:sz w:val="96"/>
          <w:szCs w:val="96"/>
        </w:rPr>
      </w:pPr>
      <w:r w:rsidRPr="001F2CEA">
        <w:rPr>
          <w:rFonts w:ascii="Arial" w:hAnsi="Arial" w:cs="Arial"/>
          <w:sz w:val="96"/>
          <w:szCs w:val="96"/>
        </w:rPr>
        <w:t>Disability Policy</w:t>
      </w:r>
    </w:p>
    <w:p w14:paraId="35018EB1" w14:textId="77777777" w:rsidR="001F2CEA" w:rsidRDefault="001F2CEA" w:rsidP="001F2CEA">
      <w:pPr>
        <w:jc w:val="center"/>
        <w:rPr>
          <w:rFonts w:ascii="Arial" w:hAnsi="Arial" w:cs="Arial"/>
          <w:sz w:val="96"/>
          <w:szCs w:val="96"/>
        </w:rPr>
      </w:pPr>
    </w:p>
    <w:p w14:paraId="7D306C3F" w14:textId="77777777" w:rsidR="001F2CEA" w:rsidRPr="000C5DA7" w:rsidRDefault="001F2CEA" w:rsidP="001F2CEA">
      <w:pPr>
        <w:jc w:val="center"/>
        <w:rPr>
          <w:rFonts w:ascii="Arial" w:hAnsi="Arial" w:cs="Arial"/>
          <w:color w:val="FF0000"/>
          <w:sz w:val="28"/>
          <w:szCs w:val="28"/>
        </w:rPr>
      </w:pPr>
      <w:r w:rsidRPr="000C5DA7">
        <w:rPr>
          <w:rFonts w:ascii="Arial" w:hAnsi="Arial" w:cs="Arial"/>
          <w:color w:val="FF0000"/>
          <w:sz w:val="28"/>
          <w:szCs w:val="28"/>
        </w:rPr>
        <w:lastRenderedPageBreak/>
        <w:t xml:space="preserve">Introduction </w:t>
      </w:r>
    </w:p>
    <w:p w14:paraId="10318886" w14:textId="77777777" w:rsidR="001F2CEA" w:rsidRDefault="001F2CEA" w:rsidP="001F2CEA">
      <w:pPr>
        <w:jc w:val="center"/>
        <w:rPr>
          <w:rFonts w:ascii="Arial" w:hAnsi="Arial" w:cs="Arial"/>
          <w:sz w:val="24"/>
          <w:szCs w:val="24"/>
        </w:rPr>
      </w:pPr>
    </w:p>
    <w:p w14:paraId="2E192FC0" w14:textId="64F753C5" w:rsidR="001F2CEA" w:rsidRDefault="001F2CEA" w:rsidP="001F2CEA">
      <w:pPr>
        <w:rPr>
          <w:rFonts w:ascii="Arial" w:hAnsi="Arial" w:cs="Arial"/>
          <w:sz w:val="24"/>
          <w:szCs w:val="24"/>
        </w:rPr>
      </w:pPr>
      <w:r w:rsidRPr="001F2CEA">
        <w:rPr>
          <w:rFonts w:ascii="Arial" w:hAnsi="Arial" w:cs="Arial"/>
          <w:sz w:val="24"/>
          <w:szCs w:val="24"/>
        </w:rPr>
        <w:t>D</w:t>
      </w:r>
      <w:r>
        <w:rPr>
          <w:rFonts w:ascii="Arial" w:hAnsi="Arial" w:cs="Arial"/>
          <w:sz w:val="24"/>
          <w:szCs w:val="24"/>
        </w:rPr>
        <w:t>rumchapel United Football Club</w:t>
      </w:r>
      <w:r w:rsidRPr="001F2CEA">
        <w:rPr>
          <w:rFonts w:ascii="Arial" w:hAnsi="Arial" w:cs="Arial"/>
          <w:sz w:val="24"/>
          <w:szCs w:val="24"/>
        </w:rPr>
        <w:t xml:space="preserve"> is committed to ensuring that supporters and customers with accessibility needs have as full access as is reasonably possible to, to all goods, services and facilities provided or offered to the public by the</w:t>
      </w:r>
      <w:r>
        <w:rPr>
          <w:rFonts w:ascii="Arial" w:hAnsi="Arial" w:cs="Arial"/>
          <w:sz w:val="24"/>
          <w:szCs w:val="24"/>
        </w:rPr>
        <w:t xml:space="preserve"> football </w:t>
      </w:r>
      <w:r w:rsidRPr="001F2CEA">
        <w:rPr>
          <w:rFonts w:ascii="Arial" w:hAnsi="Arial" w:cs="Arial"/>
          <w:sz w:val="24"/>
          <w:szCs w:val="24"/>
        </w:rPr>
        <w:t>club</w:t>
      </w:r>
      <w:r w:rsidRPr="001F2CEA">
        <w:rPr>
          <w:rFonts w:ascii="Arial" w:hAnsi="Arial" w:cs="Arial"/>
          <w:sz w:val="24"/>
          <w:szCs w:val="24"/>
        </w:rPr>
        <w:t xml:space="preserve">. The club recognises its responsibilities in the context of the Equality Act 2010. </w:t>
      </w:r>
    </w:p>
    <w:p w14:paraId="37E0435B" w14:textId="77777777" w:rsidR="001F2CEA" w:rsidRDefault="001F2CEA" w:rsidP="001F2CEA">
      <w:pPr>
        <w:rPr>
          <w:rFonts w:ascii="Arial" w:hAnsi="Arial" w:cs="Arial"/>
          <w:sz w:val="24"/>
          <w:szCs w:val="24"/>
        </w:rPr>
      </w:pPr>
      <w:r w:rsidRPr="001F2CEA">
        <w:rPr>
          <w:rFonts w:ascii="Arial" w:hAnsi="Arial" w:cs="Arial"/>
          <w:sz w:val="24"/>
          <w:szCs w:val="24"/>
        </w:rPr>
        <w:t xml:space="preserve">The Club recognizes that it must also take into consideration the needs of visiting supporters with accessibility requirements, as well as its’ own, and will liaise with apposing clubs to accommodate supporters with such needs to the best of their ability. </w:t>
      </w:r>
    </w:p>
    <w:p w14:paraId="19486DE0" w14:textId="4A646A5D" w:rsidR="001F2CEA" w:rsidRDefault="001F2CEA" w:rsidP="001F2CEA">
      <w:pPr>
        <w:rPr>
          <w:rFonts w:ascii="Arial" w:hAnsi="Arial" w:cs="Arial"/>
          <w:sz w:val="24"/>
          <w:szCs w:val="24"/>
        </w:rPr>
      </w:pPr>
      <w:r>
        <w:rPr>
          <w:rFonts w:ascii="Arial" w:hAnsi="Arial" w:cs="Arial"/>
          <w:sz w:val="24"/>
          <w:szCs w:val="24"/>
        </w:rPr>
        <w:t>Our community engagement o</w:t>
      </w:r>
      <w:r w:rsidRPr="001F2CEA">
        <w:rPr>
          <w:rFonts w:ascii="Arial" w:hAnsi="Arial" w:cs="Arial"/>
          <w:sz w:val="24"/>
          <w:szCs w:val="24"/>
        </w:rPr>
        <w:t xml:space="preserve">fficer has been appointed to act as an intermediary between disabled supporters and the Club’s senior management. </w:t>
      </w:r>
      <w:r>
        <w:rPr>
          <w:rFonts w:ascii="Arial" w:hAnsi="Arial" w:cs="Arial"/>
          <w:sz w:val="24"/>
          <w:szCs w:val="24"/>
        </w:rPr>
        <w:t>Rosie</w:t>
      </w:r>
      <w:r w:rsidRPr="001F2CEA">
        <w:rPr>
          <w:rFonts w:ascii="Arial" w:hAnsi="Arial" w:cs="Arial"/>
          <w:sz w:val="24"/>
          <w:szCs w:val="24"/>
        </w:rPr>
        <w:t xml:space="preserve"> can be contacted by emailing</w:t>
      </w:r>
      <w:r w:rsidRPr="001F2CEA">
        <w:t xml:space="preserve"> </w:t>
      </w:r>
      <w:r w:rsidRPr="001F2CEA">
        <w:rPr>
          <w:rFonts w:ascii="Arial" w:hAnsi="Arial" w:cs="Arial"/>
          <w:sz w:val="24"/>
          <w:szCs w:val="24"/>
        </w:rPr>
        <w:t>drumchapelunitedfc.rosiebrown@gmail.com</w:t>
      </w:r>
    </w:p>
    <w:p w14:paraId="6624DE19" w14:textId="15672FA7" w:rsidR="001F2CEA" w:rsidRDefault="001F2CEA" w:rsidP="001F2CEA">
      <w:pPr>
        <w:rPr>
          <w:rFonts w:ascii="Arial" w:hAnsi="Arial" w:cs="Arial"/>
          <w:sz w:val="24"/>
          <w:szCs w:val="24"/>
        </w:rPr>
      </w:pPr>
      <w:r w:rsidRPr="001F2CEA">
        <w:rPr>
          <w:rFonts w:ascii="Arial" w:hAnsi="Arial" w:cs="Arial"/>
          <w:sz w:val="24"/>
          <w:szCs w:val="24"/>
        </w:rPr>
        <w:t xml:space="preserve"> </w:t>
      </w:r>
      <w:r>
        <w:rPr>
          <w:rFonts w:ascii="Arial" w:hAnsi="Arial" w:cs="Arial"/>
          <w:sz w:val="24"/>
          <w:szCs w:val="24"/>
        </w:rPr>
        <w:t>T</w:t>
      </w:r>
      <w:r w:rsidRPr="001F2CEA">
        <w:rPr>
          <w:rFonts w:ascii="Arial" w:hAnsi="Arial" w:cs="Arial"/>
          <w:sz w:val="24"/>
          <w:szCs w:val="24"/>
        </w:rPr>
        <w:t>he</w:t>
      </w:r>
      <w:r>
        <w:rPr>
          <w:rFonts w:ascii="Arial" w:hAnsi="Arial" w:cs="Arial"/>
          <w:sz w:val="24"/>
          <w:szCs w:val="24"/>
        </w:rPr>
        <w:t xml:space="preserve"> football</w:t>
      </w:r>
      <w:r w:rsidRPr="001F2CEA">
        <w:rPr>
          <w:rFonts w:ascii="Arial" w:hAnsi="Arial" w:cs="Arial"/>
          <w:sz w:val="24"/>
          <w:szCs w:val="24"/>
        </w:rPr>
        <w:t xml:space="preserve"> Club will ensure that all staff</w:t>
      </w:r>
      <w:r>
        <w:rPr>
          <w:rFonts w:ascii="Arial" w:hAnsi="Arial" w:cs="Arial"/>
          <w:sz w:val="24"/>
          <w:szCs w:val="24"/>
        </w:rPr>
        <w:t xml:space="preserve"> and volunteers</w:t>
      </w:r>
      <w:r w:rsidRPr="001F2CEA">
        <w:rPr>
          <w:rFonts w:ascii="Arial" w:hAnsi="Arial" w:cs="Arial"/>
          <w:sz w:val="24"/>
          <w:szCs w:val="24"/>
        </w:rPr>
        <w:t xml:space="preserve"> are aware of the disability policy and are trained appropriately. Any complaints made against employees will be treated as a serious matter, and if they are found to be in bre</w:t>
      </w:r>
      <w:r>
        <w:rPr>
          <w:rFonts w:ascii="Arial" w:hAnsi="Arial" w:cs="Arial"/>
          <w:sz w:val="24"/>
          <w:szCs w:val="24"/>
        </w:rPr>
        <w:t>a</w:t>
      </w:r>
      <w:r w:rsidRPr="001F2CEA">
        <w:rPr>
          <w:rFonts w:ascii="Arial" w:hAnsi="Arial" w:cs="Arial"/>
          <w:sz w:val="24"/>
          <w:szCs w:val="24"/>
        </w:rPr>
        <w:t>ch of the Equality Act (2010), it will be dealt with under the Club’s Disciplinary Procedures.</w:t>
      </w:r>
    </w:p>
    <w:p w14:paraId="1F788656" w14:textId="77777777" w:rsidR="001F2CEA" w:rsidRDefault="001F2CEA" w:rsidP="001F2CEA">
      <w:pPr>
        <w:rPr>
          <w:rFonts w:ascii="Arial" w:hAnsi="Arial" w:cs="Arial"/>
          <w:sz w:val="24"/>
          <w:szCs w:val="24"/>
        </w:rPr>
      </w:pPr>
    </w:p>
    <w:p w14:paraId="0C25BEC3" w14:textId="77777777" w:rsidR="001F2CEA" w:rsidRPr="000C5DA7" w:rsidRDefault="001F2CEA" w:rsidP="000C5DA7">
      <w:pPr>
        <w:jc w:val="center"/>
        <w:rPr>
          <w:rFonts w:ascii="Arial" w:hAnsi="Arial" w:cs="Arial"/>
          <w:color w:val="FF0000"/>
          <w:sz w:val="28"/>
          <w:szCs w:val="28"/>
        </w:rPr>
      </w:pPr>
      <w:r w:rsidRPr="000C5DA7">
        <w:rPr>
          <w:rFonts w:ascii="Arial" w:hAnsi="Arial" w:cs="Arial"/>
          <w:color w:val="FF0000"/>
          <w:sz w:val="28"/>
          <w:szCs w:val="28"/>
        </w:rPr>
        <w:t>Access</w:t>
      </w:r>
    </w:p>
    <w:p w14:paraId="5EB93744" w14:textId="78179388" w:rsidR="001F2CEA" w:rsidRPr="000C5DA7" w:rsidRDefault="000C5DA7" w:rsidP="001F2CEA">
      <w:pPr>
        <w:rPr>
          <w:rFonts w:ascii="Arial" w:hAnsi="Arial" w:cs="Arial"/>
          <w:sz w:val="24"/>
          <w:szCs w:val="24"/>
        </w:rPr>
      </w:pPr>
      <w:r>
        <w:rPr>
          <w:rFonts w:ascii="Arial" w:hAnsi="Arial" w:cs="Arial"/>
          <w:sz w:val="24"/>
          <w:szCs w:val="24"/>
        </w:rPr>
        <w:t xml:space="preserve">A Drumchapel United </w:t>
      </w:r>
      <w:r w:rsidR="001F2CEA" w:rsidRPr="000C5DA7">
        <w:rPr>
          <w:rFonts w:ascii="Arial" w:hAnsi="Arial" w:cs="Arial"/>
          <w:sz w:val="24"/>
          <w:szCs w:val="24"/>
        </w:rPr>
        <w:t xml:space="preserve">disability season ticket entitles the holder to attend all </w:t>
      </w:r>
      <w:r w:rsidRPr="000C5DA7">
        <w:rPr>
          <w:rFonts w:ascii="Arial" w:hAnsi="Arial" w:cs="Arial"/>
          <w:sz w:val="24"/>
          <w:szCs w:val="24"/>
        </w:rPr>
        <w:t>home league</w:t>
      </w:r>
      <w:r w:rsidR="001F2CEA" w:rsidRPr="000C5DA7">
        <w:rPr>
          <w:rFonts w:ascii="Arial" w:hAnsi="Arial" w:cs="Arial"/>
          <w:sz w:val="24"/>
          <w:szCs w:val="24"/>
        </w:rPr>
        <w:t xml:space="preserve"> games. When required, and eligibility criteria is met, a personal assistant ticket will be issued at no extra cost. Personal Assistant tickets will only be permitted to enter the stadium when accompanying a disabled season ticket holder. </w:t>
      </w:r>
    </w:p>
    <w:p w14:paraId="0A3ED77C" w14:textId="3F4A6B5E" w:rsidR="001F2CEA" w:rsidRPr="000C5DA7" w:rsidRDefault="001F2CEA" w:rsidP="001F2CEA">
      <w:pPr>
        <w:rPr>
          <w:rFonts w:ascii="Arial" w:hAnsi="Arial" w:cs="Arial"/>
          <w:sz w:val="24"/>
          <w:szCs w:val="24"/>
        </w:rPr>
      </w:pPr>
      <w:r w:rsidRPr="000C5DA7">
        <w:rPr>
          <w:rFonts w:ascii="Arial" w:hAnsi="Arial" w:cs="Arial"/>
          <w:sz w:val="24"/>
          <w:szCs w:val="24"/>
        </w:rPr>
        <w:t>Visually Impaired Supporters Guide dogs will be permitted within the Stadium as per the Club’s Policy. Where supporters require the assistance of a Guide Dog, they should contact the Club prior to a match, and</w:t>
      </w:r>
      <w:r w:rsidR="000C5DA7">
        <w:rPr>
          <w:rFonts w:ascii="Arial" w:hAnsi="Arial" w:cs="Arial"/>
          <w:sz w:val="24"/>
          <w:szCs w:val="24"/>
        </w:rPr>
        <w:t xml:space="preserve"> a</w:t>
      </w:r>
      <w:r w:rsidRPr="000C5DA7">
        <w:rPr>
          <w:rFonts w:ascii="Arial" w:hAnsi="Arial" w:cs="Arial"/>
          <w:sz w:val="24"/>
          <w:szCs w:val="24"/>
        </w:rPr>
        <w:t xml:space="preserve"> suitable </w:t>
      </w:r>
      <w:r w:rsidR="000C5DA7">
        <w:rPr>
          <w:rFonts w:ascii="Arial" w:hAnsi="Arial" w:cs="Arial"/>
          <w:sz w:val="24"/>
          <w:szCs w:val="24"/>
        </w:rPr>
        <w:t>area</w:t>
      </w:r>
      <w:r w:rsidRPr="000C5DA7">
        <w:rPr>
          <w:rFonts w:ascii="Arial" w:hAnsi="Arial" w:cs="Arial"/>
          <w:sz w:val="24"/>
          <w:szCs w:val="24"/>
        </w:rPr>
        <w:t xml:space="preserve"> will be identified to provide adequate space for both </w:t>
      </w:r>
      <w:r w:rsidR="000C5DA7" w:rsidRPr="000C5DA7">
        <w:rPr>
          <w:rFonts w:ascii="Arial" w:hAnsi="Arial" w:cs="Arial"/>
          <w:sz w:val="24"/>
          <w:szCs w:val="24"/>
        </w:rPr>
        <w:t>them</w:t>
      </w:r>
      <w:r w:rsidRPr="000C5DA7">
        <w:rPr>
          <w:rFonts w:ascii="Arial" w:hAnsi="Arial" w:cs="Arial"/>
          <w:sz w:val="24"/>
          <w:szCs w:val="24"/>
        </w:rPr>
        <w:t xml:space="preserve"> and the dog. </w:t>
      </w:r>
    </w:p>
    <w:p w14:paraId="4B6B7A11" w14:textId="56E6C9FD" w:rsidR="001F2CEA" w:rsidRPr="000C5DA7" w:rsidRDefault="001F2CEA" w:rsidP="001F2CEA">
      <w:pPr>
        <w:rPr>
          <w:rFonts w:ascii="Arial" w:hAnsi="Arial" w:cs="Arial"/>
          <w:sz w:val="24"/>
          <w:szCs w:val="24"/>
        </w:rPr>
      </w:pPr>
      <w:r w:rsidRPr="000C5DA7">
        <w:rPr>
          <w:rFonts w:ascii="Arial" w:hAnsi="Arial" w:cs="Arial"/>
          <w:sz w:val="24"/>
          <w:szCs w:val="24"/>
        </w:rPr>
        <w:t xml:space="preserve">For </w:t>
      </w:r>
      <w:r w:rsidR="000C5DA7">
        <w:rPr>
          <w:rFonts w:ascii="Arial" w:hAnsi="Arial" w:cs="Arial"/>
          <w:sz w:val="24"/>
          <w:szCs w:val="24"/>
        </w:rPr>
        <w:t>h</w:t>
      </w:r>
      <w:r w:rsidRPr="000C5DA7">
        <w:rPr>
          <w:rFonts w:ascii="Arial" w:hAnsi="Arial" w:cs="Arial"/>
          <w:sz w:val="24"/>
          <w:szCs w:val="24"/>
        </w:rPr>
        <w:t>ome</w:t>
      </w:r>
      <w:r w:rsidRPr="000C5DA7">
        <w:rPr>
          <w:rFonts w:ascii="Arial" w:hAnsi="Arial" w:cs="Arial"/>
          <w:sz w:val="24"/>
          <w:szCs w:val="24"/>
        </w:rPr>
        <w:t xml:space="preserve"> and away</w:t>
      </w:r>
      <w:r w:rsidRPr="000C5DA7">
        <w:rPr>
          <w:rFonts w:ascii="Arial" w:hAnsi="Arial" w:cs="Arial"/>
          <w:sz w:val="24"/>
          <w:szCs w:val="24"/>
        </w:rPr>
        <w:t xml:space="preserve"> support, we have </w:t>
      </w:r>
      <w:r w:rsidRPr="000C5DA7">
        <w:rPr>
          <w:rFonts w:ascii="Arial" w:hAnsi="Arial" w:cs="Arial"/>
          <w:sz w:val="24"/>
          <w:szCs w:val="24"/>
        </w:rPr>
        <w:t>3</w:t>
      </w:r>
      <w:r w:rsidRPr="000C5DA7">
        <w:rPr>
          <w:rFonts w:ascii="Arial" w:hAnsi="Arial" w:cs="Arial"/>
          <w:sz w:val="24"/>
          <w:szCs w:val="24"/>
        </w:rPr>
        <w:t xml:space="preserve"> wheelchair spaces in </w:t>
      </w:r>
      <w:r w:rsidRPr="000C5DA7">
        <w:rPr>
          <w:rFonts w:ascii="Arial" w:hAnsi="Arial" w:cs="Arial"/>
          <w:sz w:val="24"/>
          <w:szCs w:val="24"/>
        </w:rPr>
        <w:t>our covered shelter</w:t>
      </w:r>
      <w:r w:rsidRPr="000C5DA7">
        <w:rPr>
          <w:rFonts w:ascii="Arial" w:hAnsi="Arial" w:cs="Arial"/>
          <w:sz w:val="24"/>
          <w:szCs w:val="24"/>
        </w:rPr>
        <w:t>. Currently, all wheelchair spaces ar</w:t>
      </w:r>
      <w:r w:rsidRPr="000C5DA7">
        <w:rPr>
          <w:rFonts w:ascii="Arial" w:hAnsi="Arial" w:cs="Arial"/>
          <w:sz w:val="24"/>
          <w:szCs w:val="24"/>
        </w:rPr>
        <w:t>e on a fist come basis and Rosie should be emailed for space to be made available.</w:t>
      </w:r>
    </w:p>
    <w:p w14:paraId="06FEBD5E" w14:textId="05DABC0E" w:rsidR="001F2CEA" w:rsidRDefault="001F2CEA" w:rsidP="001F2CEA">
      <w:pPr>
        <w:rPr>
          <w:rFonts w:ascii="Arial" w:hAnsi="Arial" w:cs="Arial"/>
          <w:sz w:val="24"/>
          <w:szCs w:val="24"/>
        </w:rPr>
      </w:pPr>
      <w:r w:rsidRPr="000C5DA7">
        <w:rPr>
          <w:rFonts w:ascii="Arial" w:hAnsi="Arial" w:cs="Arial"/>
          <w:sz w:val="24"/>
          <w:szCs w:val="24"/>
        </w:rPr>
        <w:t>Access to the covered shelter area</w:t>
      </w:r>
      <w:r w:rsidR="000C5DA7" w:rsidRPr="000C5DA7">
        <w:rPr>
          <w:rFonts w:ascii="Arial" w:hAnsi="Arial" w:cs="Arial"/>
          <w:sz w:val="24"/>
          <w:szCs w:val="24"/>
        </w:rPr>
        <w:t xml:space="preserve"> is from the single gate after the entrance to the Donald Dewar centre. Steward will be on hand to help support you to the specific area.</w:t>
      </w:r>
    </w:p>
    <w:p w14:paraId="67C93546" w14:textId="77777777" w:rsidR="000C5DA7" w:rsidRDefault="000C5DA7" w:rsidP="001F2CEA">
      <w:pPr>
        <w:rPr>
          <w:rFonts w:ascii="Arial" w:hAnsi="Arial" w:cs="Arial"/>
          <w:sz w:val="24"/>
          <w:szCs w:val="24"/>
        </w:rPr>
      </w:pPr>
    </w:p>
    <w:p w14:paraId="1FF5618B" w14:textId="23ABC6EC" w:rsidR="000C5DA7" w:rsidRPr="000C5DA7" w:rsidRDefault="000C5DA7" w:rsidP="000C5DA7">
      <w:pPr>
        <w:jc w:val="center"/>
        <w:rPr>
          <w:rFonts w:ascii="Arial" w:hAnsi="Arial" w:cs="Arial"/>
          <w:color w:val="FF0000"/>
          <w:sz w:val="28"/>
          <w:szCs w:val="28"/>
        </w:rPr>
      </w:pPr>
      <w:r w:rsidRPr="000C5DA7">
        <w:rPr>
          <w:rFonts w:ascii="Arial" w:hAnsi="Arial" w:cs="Arial"/>
          <w:color w:val="FF0000"/>
          <w:sz w:val="28"/>
          <w:szCs w:val="28"/>
        </w:rPr>
        <w:t>Parking</w:t>
      </w:r>
    </w:p>
    <w:p w14:paraId="7269933F" w14:textId="5F0AFDC9" w:rsidR="000C5DA7" w:rsidRPr="000C5DA7" w:rsidRDefault="000C5DA7" w:rsidP="001F2CEA">
      <w:pPr>
        <w:rPr>
          <w:rFonts w:ascii="Arial" w:hAnsi="Arial" w:cs="Arial"/>
          <w:sz w:val="24"/>
          <w:szCs w:val="24"/>
        </w:rPr>
      </w:pPr>
      <w:r w:rsidRPr="000C5DA7">
        <w:rPr>
          <w:rFonts w:ascii="Arial" w:hAnsi="Arial" w:cs="Arial"/>
          <w:sz w:val="24"/>
          <w:szCs w:val="24"/>
        </w:rPr>
        <w:t>There</w:t>
      </w:r>
      <w:r>
        <w:rPr>
          <w:rFonts w:ascii="Arial" w:hAnsi="Arial" w:cs="Arial"/>
          <w:sz w:val="24"/>
          <w:szCs w:val="24"/>
        </w:rPr>
        <w:t xml:space="preserve"> are</w:t>
      </w:r>
      <w:r w:rsidRPr="000C5DA7">
        <w:rPr>
          <w:rFonts w:ascii="Arial" w:hAnsi="Arial" w:cs="Arial"/>
          <w:sz w:val="24"/>
          <w:szCs w:val="24"/>
        </w:rPr>
        <w:t xml:space="preserve"> </w:t>
      </w:r>
      <w:r>
        <w:rPr>
          <w:rFonts w:ascii="Arial" w:hAnsi="Arial" w:cs="Arial"/>
          <w:sz w:val="24"/>
          <w:szCs w:val="24"/>
        </w:rPr>
        <w:t>four</w:t>
      </w:r>
      <w:r w:rsidRPr="000C5DA7">
        <w:rPr>
          <w:rFonts w:ascii="Arial" w:hAnsi="Arial" w:cs="Arial"/>
          <w:sz w:val="24"/>
          <w:szCs w:val="24"/>
        </w:rPr>
        <w:t xml:space="preserve"> disabled parking areas located close to the stadium. There are NOT pre-bookable and will be on a first come first serve basis.</w:t>
      </w:r>
      <w:r>
        <w:rPr>
          <w:rFonts w:ascii="Arial" w:hAnsi="Arial" w:cs="Arial"/>
          <w:sz w:val="24"/>
          <w:szCs w:val="24"/>
        </w:rPr>
        <w:t xml:space="preserve"> These spaces are at the top of the hill within the Donald Dewar carpark.</w:t>
      </w:r>
    </w:p>
    <w:sectPr w:rsidR="000C5DA7" w:rsidRPr="000C5D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EA"/>
    <w:rsid w:val="000C5DA7"/>
    <w:rsid w:val="001F2CEA"/>
    <w:rsid w:val="00416205"/>
    <w:rsid w:val="00DF6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CA20"/>
  <w15:chartTrackingRefBased/>
  <w15:docId w15:val="{B581C500-76F1-458F-920C-08647C43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C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C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C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C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C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C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C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CEA"/>
    <w:rPr>
      <w:rFonts w:eastAsiaTheme="majorEastAsia" w:cstheme="majorBidi"/>
      <w:color w:val="272727" w:themeColor="text1" w:themeTint="D8"/>
    </w:rPr>
  </w:style>
  <w:style w:type="paragraph" w:styleId="Title">
    <w:name w:val="Title"/>
    <w:basedOn w:val="Normal"/>
    <w:next w:val="Normal"/>
    <w:link w:val="TitleChar"/>
    <w:uiPriority w:val="10"/>
    <w:qFormat/>
    <w:rsid w:val="001F2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CEA"/>
    <w:pPr>
      <w:spacing w:before="160"/>
      <w:jc w:val="center"/>
    </w:pPr>
    <w:rPr>
      <w:i/>
      <w:iCs/>
      <w:color w:val="404040" w:themeColor="text1" w:themeTint="BF"/>
    </w:rPr>
  </w:style>
  <w:style w:type="character" w:customStyle="1" w:styleId="QuoteChar">
    <w:name w:val="Quote Char"/>
    <w:basedOn w:val="DefaultParagraphFont"/>
    <w:link w:val="Quote"/>
    <w:uiPriority w:val="29"/>
    <w:rsid w:val="001F2CEA"/>
    <w:rPr>
      <w:i/>
      <w:iCs/>
      <w:color w:val="404040" w:themeColor="text1" w:themeTint="BF"/>
    </w:rPr>
  </w:style>
  <w:style w:type="paragraph" w:styleId="ListParagraph">
    <w:name w:val="List Paragraph"/>
    <w:basedOn w:val="Normal"/>
    <w:uiPriority w:val="34"/>
    <w:qFormat/>
    <w:rsid w:val="001F2CEA"/>
    <w:pPr>
      <w:ind w:left="720"/>
      <w:contextualSpacing/>
    </w:pPr>
  </w:style>
  <w:style w:type="character" w:styleId="IntenseEmphasis">
    <w:name w:val="Intense Emphasis"/>
    <w:basedOn w:val="DefaultParagraphFont"/>
    <w:uiPriority w:val="21"/>
    <w:qFormat/>
    <w:rsid w:val="001F2CEA"/>
    <w:rPr>
      <w:i/>
      <w:iCs/>
      <w:color w:val="0F4761" w:themeColor="accent1" w:themeShade="BF"/>
    </w:rPr>
  </w:style>
  <w:style w:type="paragraph" w:styleId="IntenseQuote">
    <w:name w:val="Intense Quote"/>
    <w:basedOn w:val="Normal"/>
    <w:next w:val="Normal"/>
    <w:link w:val="IntenseQuoteChar"/>
    <w:uiPriority w:val="30"/>
    <w:qFormat/>
    <w:rsid w:val="001F2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CEA"/>
    <w:rPr>
      <w:i/>
      <w:iCs/>
      <w:color w:val="0F4761" w:themeColor="accent1" w:themeShade="BF"/>
    </w:rPr>
  </w:style>
  <w:style w:type="character" w:styleId="IntenseReference">
    <w:name w:val="Intense Reference"/>
    <w:basedOn w:val="DefaultParagraphFont"/>
    <w:uiPriority w:val="32"/>
    <w:qFormat/>
    <w:rsid w:val="001F2CEA"/>
    <w:rPr>
      <w:b/>
      <w:bCs/>
      <w:smallCaps/>
      <w:color w:val="0F4761" w:themeColor="accent1" w:themeShade="BF"/>
      <w:spacing w:val="5"/>
    </w:rPr>
  </w:style>
  <w:style w:type="character" w:styleId="Hyperlink">
    <w:name w:val="Hyperlink"/>
    <w:basedOn w:val="DefaultParagraphFont"/>
    <w:uiPriority w:val="99"/>
    <w:unhideWhenUsed/>
    <w:rsid w:val="001F2CEA"/>
    <w:rPr>
      <w:color w:val="467886" w:themeColor="hyperlink"/>
      <w:u w:val="single"/>
    </w:rPr>
  </w:style>
  <w:style w:type="character" w:styleId="UnresolvedMention">
    <w:name w:val="Unresolved Mention"/>
    <w:basedOn w:val="DefaultParagraphFont"/>
    <w:uiPriority w:val="99"/>
    <w:semiHidden/>
    <w:unhideWhenUsed/>
    <w:rsid w:val="001F2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Bland</dc:creator>
  <cp:keywords/>
  <dc:description/>
  <cp:lastModifiedBy>Scott Bland</cp:lastModifiedBy>
  <cp:revision>1</cp:revision>
  <dcterms:created xsi:type="dcterms:W3CDTF">2026-02-05T14:23:00Z</dcterms:created>
  <dcterms:modified xsi:type="dcterms:W3CDTF">2026-02-05T14:41:00Z</dcterms:modified>
</cp:coreProperties>
</file>